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4CE5" w14:textId="1A314A6B" w:rsidR="00D421F6" w:rsidRPr="00D421F6" w:rsidRDefault="002E23F2" w:rsidP="00D421F6">
      <w:pPr>
        <w:pageBreakBefore/>
        <w:spacing w:after="0" w:line="240" w:lineRule="auto"/>
        <w:jc w:val="center"/>
        <w:rPr>
          <w:rFonts w:ascii="Calibri" w:eastAsia="Times New Roman" w:hAnsi="Calibri" w:cs="Calibri"/>
          <w:b/>
          <w:sz w:val="36"/>
          <w:szCs w:val="24"/>
        </w:rPr>
      </w:pPr>
      <w:bookmarkStart w:id="0" w:name="_Toc372294185"/>
      <w:bookmarkStart w:id="1" w:name="_Toc15916996"/>
      <w:bookmarkStart w:id="2" w:name="_Toc77918504"/>
      <w:r>
        <w:rPr>
          <w:rFonts w:ascii="Calibri" w:eastAsia="Times New Roman" w:hAnsi="Calibri" w:cs="Calibri"/>
          <w:b/>
          <w:sz w:val="36"/>
          <w:szCs w:val="24"/>
        </w:rPr>
        <w:t xml:space="preserve">20      </w:t>
      </w:r>
      <w:r w:rsidR="00D421F6" w:rsidRPr="00D421F6">
        <w:rPr>
          <w:rFonts w:ascii="Calibri" w:eastAsia="Times New Roman" w:hAnsi="Calibri" w:cs="Calibri"/>
          <w:b/>
          <w:sz w:val="36"/>
          <w:szCs w:val="24"/>
        </w:rPr>
        <w:t xml:space="preserve">Biting </w:t>
      </w:r>
      <w:bookmarkEnd w:id="0"/>
      <w:bookmarkEnd w:id="1"/>
      <w:bookmarkEnd w:id="2"/>
    </w:p>
    <w:p w14:paraId="1BE7AA09" w14:textId="77777777" w:rsidR="00D421F6" w:rsidRPr="00D421F6" w:rsidRDefault="00D421F6" w:rsidP="00D421F6">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421F6" w:rsidRPr="00D421F6" w14:paraId="4F46A678" w14:textId="77777777" w:rsidTr="004801ED">
        <w:trPr>
          <w:cantSplit/>
          <w:trHeight w:val="209"/>
          <w:jc w:val="center"/>
        </w:trPr>
        <w:tc>
          <w:tcPr>
            <w:tcW w:w="3082" w:type="dxa"/>
            <w:vAlign w:val="center"/>
          </w:tcPr>
          <w:p w14:paraId="2172E1A1" w14:textId="77777777" w:rsidR="00D421F6" w:rsidRPr="00D421F6" w:rsidRDefault="00D421F6" w:rsidP="00D421F6">
            <w:pPr>
              <w:spacing w:after="0" w:line="240" w:lineRule="auto"/>
              <w:jc w:val="center"/>
              <w:rPr>
                <w:rFonts w:ascii="Calibri" w:eastAsia="Times New Roman" w:hAnsi="Calibri" w:cs="Calibri"/>
                <w:sz w:val="20"/>
                <w:szCs w:val="24"/>
              </w:rPr>
            </w:pPr>
            <w:r w:rsidRPr="00D421F6">
              <w:rPr>
                <w:rFonts w:ascii="Calibri" w:eastAsia="Times New Roman" w:hAnsi="Calibri" w:cs="Calibri"/>
                <w:sz w:val="20"/>
                <w:szCs w:val="24"/>
              </w:rPr>
              <w:t xml:space="preserve">EYFS: 3.1, 3.2, 3.53, 3.54, </w:t>
            </w:r>
          </w:p>
        </w:tc>
      </w:tr>
    </w:tbl>
    <w:p w14:paraId="646D2049" w14:textId="77777777" w:rsidR="00D421F6" w:rsidRPr="00D421F6" w:rsidRDefault="00D421F6" w:rsidP="00D421F6">
      <w:pPr>
        <w:spacing w:after="0" w:line="240" w:lineRule="auto"/>
        <w:jc w:val="both"/>
        <w:rPr>
          <w:rFonts w:ascii="Calibri" w:eastAsia="Times New Roman" w:hAnsi="Calibri" w:cs="Calibri"/>
          <w:sz w:val="24"/>
          <w:szCs w:val="24"/>
        </w:rPr>
      </w:pPr>
    </w:p>
    <w:p w14:paraId="497C706D"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At </w:t>
      </w:r>
      <w:r w:rsidRPr="00D421F6">
        <w:rPr>
          <w:rFonts w:ascii="Calibri" w:eastAsia="Times New Roman" w:hAnsi="Calibri" w:cs="Calibri"/>
          <w:b/>
          <w:sz w:val="24"/>
          <w:szCs w:val="24"/>
        </w:rPr>
        <w:t>New Studio Pre-School</w:t>
      </w:r>
      <w:r w:rsidRPr="00D421F6">
        <w:rPr>
          <w:rFonts w:ascii="Calibri" w:eastAsia="Times New Roman" w:hAnsi="Calibri" w:cs="Calibri"/>
          <w:sz w:val="24"/>
          <w:szCs w:val="24"/>
        </w:rPr>
        <w:t xml:space="preserve"> we </w:t>
      </w:r>
      <w:proofErr w:type="gramStart"/>
      <w:r w:rsidRPr="00D421F6">
        <w:rPr>
          <w:rFonts w:ascii="Calibri" w:eastAsia="Times New Roman" w:hAnsi="Calibri" w:cs="Calibri"/>
          <w:sz w:val="24"/>
          <w:szCs w:val="24"/>
        </w:rPr>
        <w:t>follow a positive behaviour policy at all times</w:t>
      </w:r>
      <w:proofErr w:type="gramEnd"/>
      <w:r w:rsidRPr="00D421F6">
        <w:rPr>
          <w:rFonts w:ascii="Calibri" w:eastAsia="Times New Roman" w:hAnsi="Calibri" w:cs="Calibri"/>
          <w:sz w:val="24"/>
          <w:szCs w:val="24"/>
        </w:rPr>
        <w:t xml:space="preserve">. 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 </w:t>
      </w:r>
    </w:p>
    <w:p w14:paraId="45F1F29E" w14:textId="77777777" w:rsidR="00D421F6" w:rsidRPr="00D421F6" w:rsidRDefault="00D421F6" w:rsidP="00D421F6">
      <w:pPr>
        <w:spacing w:after="0" w:line="240" w:lineRule="auto"/>
        <w:jc w:val="both"/>
        <w:rPr>
          <w:rFonts w:ascii="Calibri" w:eastAsia="Times New Roman" w:hAnsi="Calibri" w:cs="Calibri"/>
          <w:b/>
          <w:sz w:val="24"/>
          <w:szCs w:val="24"/>
        </w:rPr>
      </w:pPr>
    </w:p>
    <w:p w14:paraId="6DF57C40" w14:textId="77777777" w:rsidR="00D421F6" w:rsidRPr="00D421F6" w:rsidRDefault="00D421F6" w:rsidP="00D421F6">
      <w:pPr>
        <w:spacing w:after="0" w:line="240" w:lineRule="auto"/>
        <w:jc w:val="both"/>
        <w:rPr>
          <w:rFonts w:ascii="Calibri" w:eastAsia="Times New Roman" w:hAnsi="Calibri" w:cs="Calibri"/>
          <w:b/>
          <w:sz w:val="24"/>
          <w:szCs w:val="24"/>
        </w:rPr>
      </w:pPr>
      <w:r w:rsidRPr="00D421F6">
        <w:rPr>
          <w:rFonts w:ascii="Calibri" w:eastAsia="Times New Roman" w:hAnsi="Calibri" w:cs="Calibri"/>
          <w:b/>
          <w:sz w:val="24"/>
          <w:szCs w:val="24"/>
        </w:rPr>
        <w:t>Our procedures</w:t>
      </w:r>
    </w:p>
    <w:p w14:paraId="7DAC8FD1"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The Preschool uses the following strategies to help prevent biting: </w:t>
      </w:r>
    </w:p>
    <w:p w14:paraId="60164CC5" w14:textId="77777777" w:rsidR="00D421F6" w:rsidRPr="00D421F6" w:rsidRDefault="00D421F6" w:rsidP="00D421F6">
      <w:pPr>
        <w:numPr>
          <w:ilvl w:val="0"/>
          <w:numId w:val="2"/>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Individual, one-to- one and small group times so that each child is receiving positive attention</w:t>
      </w:r>
    </w:p>
    <w:p w14:paraId="528C078B" w14:textId="77777777" w:rsidR="00D421F6" w:rsidRPr="00D421F6" w:rsidRDefault="00D421F6" w:rsidP="00D421F6">
      <w:pPr>
        <w:numPr>
          <w:ilvl w:val="0"/>
          <w:numId w:val="2"/>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Quiet/cosy areas for children who are feeling overwhelmed to go to, </w:t>
      </w:r>
    </w:p>
    <w:p w14:paraId="610A4180" w14:textId="77777777" w:rsidR="00D421F6" w:rsidRPr="00D421F6" w:rsidRDefault="00D421F6" w:rsidP="00D421F6">
      <w:pPr>
        <w:numPr>
          <w:ilvl w:val="0"/>
          <w:numId w:val="2"/>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Vigilant staff that know the children well and </w:t>
      </w:r>
      <w:proofErr w:type="gramStart"/>
      <w:r w:rsidRPr="00D421F6">
        <w:rPr>
          <w:rFonts w:ascii="Calibri" w:eastAsia="Times New Roman" w:hAnsi="Calibri" w:cs="Calibri"/>
          <w:sz w:val="24"/>
          <w:szCs w:val="24"/>
        </w:rPr>
        <w:t>are able to</w:t>
      </w:r>
      <w:proofErr w:type="gramEnd"/>
      <w:r w:rsidRPr="00D421F6">
        <w:rPr>
          <w:rFonts w:ascii="Calibri" w:eastAsia="Times New Roman" w:hAnsi="Calibri" w:cs="Calibri"/>
          <w:sz w:val="24"/>
          <w:szCs w:val="24"/>
        </w:rPr>
        <w:t xml:space="preserve"> identify where children need more stimulation or quiet times. Adequate resources are provided and, where possible, more than one resource or toy is sought to minimise conflicts. </w:t>
      </w:r>
    </w:p>
    <w:p w14:paraId="617FBBD1" w14:textId="77777777" w:rsidR="00D421F6" w:rsidRPr="00D421F6" w:rsidRDefault="00D421F6" w:rsidP="00D421F6">
      <w:pPr>
        <w:spacing w:after="0" w:line="240" w:lineRule="auto"/>
        <w:jc w:val="both"/>
        <w:rPr>
          <w:rFonts w:ascii="Calibri" w:eastAsia="Times New Roman" w:hAnsi="Calibri" w:cs="Calibri"/>
          <w:sz w:val="24"/>
          <w:szCs w:val="24"/>
          <w:highlight w:val="yellow"/>
        </w:rPr>
      </w:pPr>
    </w:p>
    <w:p w14:paraId="7C55257A"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Every child is treated as an individual and we work with families to support all children’s individual needs. </w:t>
      </w:r>
      <w:proofErr w:type="gramStart"/>
      <w:r w:rsidRPr="00D421F6">
        <w:rPr>
          <w:rFonts w:ascii="Calibri" w:eastAsia="Times New Roman" w:hAnsi="Calibri" w:cs="Calibri"/>
          <w:sz w:val="24"/>
          <w:szCs w:val="24"/>
        </w:rPr>
        <w:t>With this in mind, it</w:t>
      </w:r>
      <w:proofErr w:type="gramEnd"/>
      <w:r w:rsidRPr="00D421F6">
        <w:rPr>
          <w:rFonts w:ascii="Calibri" w:eastAsia="Times New Roman" w:hAnsi="Calibri" w:cs="Calibri"/>
          <w:sz w:val="24"/>
          <w:szCs w:val="24"/>
        </w:rPr>
        <w:t xml:space="preserve"> will be necessary to implement different strategies depending on the needs of the child carrying out the biting.</w:t>
      </w:r>
    </w:p>
    <w:p w14:paraId="698BB061" w14:textId="77777777" w:rsidR="00D421F6" w:rsidRPr="00D421F6" w:rsidRDefault="00D421F6" w:rsidP="00D421F6">
      <w:pPr>
        <w:spacing w:after="0" w:line="240" w:lineRule="auto"/>
        <w:jc w:val="both"/>
        <w:rPr>
          <w:rFonts w:ascii="Calibri" w:eastAsia="Times New Roman" w:hAnsi="Calibri" w:cs="Calibri"/>
          <w:sz w:val="24"/>
          <w:szCs w:val="24"/>
        </w:rPr>
      </w:pPr>
    </w:p>
    <w:p w14:paraId="2EFA6B35"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In the event of a child being bitten we use the following procedures. </w:t>
      </w:r>
    </w:p>
    <w:p w14:paraId="57EF8E4B" w14:textId="77777777" w:rsidR="00D421F6" w:rsidRPr="00D421F6" w:rsidRDefault="00D421F6" w:rsidP="00D421F6">
      <w:pPr>
        <w:spacing w:after="0" w:line="240" w:lineRule="auto"/>
        <w:jc w:val="both"/>
        <w:rPr>
          <w:rFonts w:ascii="Calibri" w:eastAsia="Times New Roman" w:hAnsi="Calibri" w:cs="Calibri"/>
          <w:sz w:val="24"/>
          <w:szCs w:val="24"/>
        </w:rPr>
      </w:pPr>
    </w:p>
    <w:p w14:paraId="1C32BC5F"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The most relevant staff member(s) will: </w:t>
      </w:r>
    </w:p>
    <w:p w14:paraId="61715C48" w14:textId="63AD83A8"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Comfort any child who has been bitten and check for any visible injury. Administer any paediatric first aid where necessary and complete an accident form once the child is settled again. If deemed appropriate the parents will </w:t>
      </w:r>
      <w:r w:rsidR="002E23F2" w:rsidRPr="00D421F6">
        <w:rPr>
          <w:rFonts w:ascii="Calibri" w:eastAsia="Times New Roman" w:hAnsi="Calibri" w:cs="Calibri"/>
          <w:sz w:val="24"/>
          <w:szCs w:val="24"/>
        </w:rPr>
        <w:t>be informed</w:t>
      </w:r>
      <w:r w:rsidRPr="00D421F6">
        <w:rPr>
          <w:rFonts w:ascii="Calibri" w:eastAsia="Times New Roman" w:hAnsi="Calibri" w:cs="Calibri"/>
          <w:sz w:val="24"/>
          <w:szCs w:val="24"/>
        </w:rPr>
        <w:t xml:space="preserve"> via telephone. Staff will continue to observe the bitten area for signs of infection. For confidentiality purposes and possible conflict, we do not disclose the name of the child who has caused the bite to the parents</w:t>
      </w:r>
    </w:p>
    <w:p w14:paraId="54EE12D7"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Tell the child who has caused the bite in terms that they understand that biting (the behaviour and not the child) is unkind and show the child that it makes staff and the child who has been bitten sad. </w:t>
      </w:r>
    </w:p>
    <w:p w14:paraId="4C55B665"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Ask the child what they can do to make the ‘child that has been bitten’ feel better (this could be fetching them a toy or sharing toys with them, a rub on the back etc.)</w:t>
      </w:r>
    </w:p>
    <w:p w14:paraId="0F4316F0"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Complete an incident form to share with the parents at the end of the child’s session.</w:t>
      </w:r>
    </w:p>
    <w:p w14:paraId="1BD3AB4A"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If a child continues to bite, carry out observations to try to distinguish a cause, </w:t>
      </w:r>
      <w:proofErr w:type="gramStart"/>
      <w:r w:rsidRPr="00D421F6">
        <w:rPr>
          <w:rFonts w:ascii="Calibri" w:eastAsia="Times New Roman" w:hAnsi="Calibri" w:cs="Calibri"/>
          <w:sz w:val="24"/>
          <w:szCs w:val="24"/>
        </w:rPr>
        <w:t>e.g.</w:t>
      </w:r>
      <w:proofErr w:type="gramEnd"/>
      <w:r w:rsidRPr="00D421F6">
        <w:rPr>
          <w:rFonts w:ascii="Calibri" w:eastAsia="Times New Roman" w:hAnsi="Calibri" w:cs="Calibri"/>
          <w:sz w:val="24"/>
          <w:szCs w:val="24"/>
        </w:rPr>
        <w:t xml:space="preserve"> tiredness or frustration</w:t>
      </w:r>
    </w:p>
    <w:p w14:paraId="225EEEE8"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lastRenderedPageBreak/>
        <w:t>Arrange for a meeting with the child’s parents to develop strategies to prevent the biting behaviour. Parents will be reassured that it is part of a child’s development and not made to feel that it is their fault</w:t>
      </w:r>
    </w:p>
    <w:p w14:paraId="2EFFF686" w14:textId="77777777" w:rsidR="00D421F6" w:rsidRPr="00D421F6" w:rsidRDefault="00D421F6" w:rsidP="00D421F6">
      <w:pPr>
        <w:numPr>
          <w:ilvl w:val="0"/>
          <w:numId w:val="1"/>
        </w:num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In the event of a bite breaking the skin and to reduce the risk of infection from bacteria, give prompt treatment to both the child who has bitten and the child who has been bitten. </w:t>
      </w:r>
    </w:p>
    <w:p w14:paraId="2CA14E05" w14:textId="77777777" w:rsidR="00D421F6" w:rsidRPr="00D421F6" w:rsidRDefault="00D421F6" w:rsidP="00D421F6">
      <w:pPr>
        <w:spacing w:after="0" w:line="240" w:lineRule="auto"/>
        <w:jc w:val="both"/>
        <w:rPr>
          <w:rFonts w:ascii="Calibri" w:eastAsia="Times New Roman" w:hAnsi="Calibri" w:cs="Calibri"/>
          <w:sz w:val="24"/>
          <w:szCs w:val="24"/>
        </w:rPr>
      </w:pPr>
    </w:p>
    <w:p w14:paraId="433AD967" w14:textId="77777777" w:rsidR="00D421F6" w:rsidRPr="00D421F6" w:rsidRDefault="00D421F6" w:rsidP="00D421F6">
      <w:pPr>
        <w:spacing w:after="0" w:line="240" w:lineRule="auto"/>
        <w:jc w:val="both"/>
        <w:rPr>
          <w:rFonts w:ascii="Calibri" w:eastAsia="Times New Roman" w:hAnsi="Calibri" w:cs="Calibri"/>
          <w:sz w:val="24"/>
          <w:szCs w:val="24"/>
        </w:rPr>
      </w:pPr>
      <w:r w:rsidRPr="00D421F6">
        <w:rPr>
          <w:rFonts w:ascii="Calibri" w:eastAsia="Times New Roman" w:hAnsi="Calibri" w:cs="Calibri"/>
          <w:sz w:val="24"/>
          <w:szCs w:val="24"/>
        </w:rPr>
        <w:t xml:space="preserve">If a child or member of staff sustains a bite wound where the skin has been severely broken, arrange for urgent medical attention after initial first aid has been carried out. </w:t>
      </w:r>
    </w:p>
    <w:p w14:paraId="43B3181D" w14:textId="77777777" w:rsidR="00D421F6" w:rsidRPr="00D421F6" w:rsidRDefault="00D421F6" w:rsidP="00D421F6">
      <w:pPr>
        <w:spacing w:after="0" w:line="240" w:lineRule="auto"/>
        <w:jc w:val="both"/>
        <w:rPr>
          <w:rFonts w:ascii="Calibri" w:eastAsia="Times New Roman" w:hAnsi="Calibri" w:cs="Calibri"/>
          <w:sz w:val="24"/>
          <w:szCs w:val="24"/>
        </w:rPr>
      </w:pPr>
    </w:p>
    <w:p w14:paraId="48B0E641" w14:textId="77777777" w:rsidR="00D421F6" w:rsidRPr="00D421F6" w:rsidRDefault="00D421F6" w:rsidP="00D421F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421F6" w:rsidRPr="00D421F6" w14:paraId="368201C7" w14:textId="77777777" w:rsidTr="004801ED">
        <w:trPr>
          <w:cantSplit/>
          <w:jc w:val="center"/>
        </w:trPr>
        <w:tc>
          <w:tcPr>
            <w:tcW w:w="1666" w:type="pct"/>
            <w:tcBorders>
              <w:top w:val="single" w:sz="4" w:space="0" w:color="auto"/>
            </w:tcBorders>
            <w:vAlign w:val="center"/>
          </w:tcPr>
          <w:p w14:paraId="457E1DA9" w14:textId="77777777" w:rsidR="00D421F6" w:rsidRPr="00D421F6" w:rsidRDefault="00D421F6" w:rsidP="00D421F6">
            <w:pPr>
              <w:spacing w:after="0" w:line="240" w:lineRule="auto"/>
              <w:rPr>
                <w:rFonts w:ascii="Calibri" w:eastAsia="Times New Roman" w:hAnsi="Calibri" w:cs="Calibri"/>
                <w:b/>
                <w:sz w:val="20"/>
                <w:szCs w:val="24"/>
              </w:rPr>
            </w:pPr>
            <w:r w:rsidRPr="00D421F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244B244" w14:textId="77777777" w:rsidR="00D421F6" w:rsidRPr="00D421F6" w:rsidRDefault="00D421F6" w:rsidP="00D421F6">
            <w:pPr>
              <w:spacing w:after="0" w:line="240" w:lineRule="auto"/>
              <w:rPr>
                <w:rFonts w:ascii="Calibri" w:eastAsia="Times New Roman" w:hAnsi="Calibri" w:cs="Calibri"/>
                <w:b/>
                <w:sz w:val="20"/>
                <w:szCs w:val="24"/>
              </w:rPr>
            </w:pPr>
            <w:r w:rsidRPr="00D421F6">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0779452" w14:textId="77777777" w:rsidR="00D421F6" w:rsidRPr="00D421F6" w:rsidRDefault="00D421F6" w:rsidP="00D421F6">
            <w:pPr>
              <w:spacing w:after="0" w:line="240" w:lineRule="auto"/>
              <w:rPr>
                <w:rFonts w:ascii="Calibri" w:eastAsia="Times New Roman" w:hAnsi="Calibri" w:cs="Calibri"/>
                <w:b/>
                <w:sz w:val="20"/>
                <w:szCs w:val="24"/>
              </w:rPr>
            </w:pPr>
            <w:r w:rsidRPr="00D421F6">
              <w:rPr>
                <w:rFonts w:ascii="Calibri" w:eastAsia="Times New Roman" w:hAnsi="Calibri" w:cs="Calibri"/>
                <w:b/>
                <w:sz w:val="20"/>
                <w:szCs w:val="24"/>
              </w:rPr>
              <w:t>Date for review</w:t>
            </w:r>
          </w:p>
        </w:tc>
      </w:tr>
      <w:tr w:rsidR="00D421F6" w:rsidRPr="00D421F6" w14:paraId="4A79CBEB" w14:textId="77777777" w:rsidTr="004801ED">
        <w:trPr>
          <w:cantSplit/>
          <w:jc w:val="center"/>
        </w:trPr>
        <w:tc>
          <w:tcPr>
            <w:tcW w:w="1666" w:type="pct"/>
            <w:vAlign w:val="center"/>
          </w:tcPr>
          <w:p w14:paraId="348B1007" w14:textId="70E3A5FA" w:rsidR="00D421F6" w:rsidRPr="00D421F6" w:rsidRDefault="002E23F2" w:rsidP="00D421F6">
            <w:pPr>
              <w:spacing w:after="0" w:line="240" w:lineRule="auto"/>
              <w:rPr>
                <w:rFonts w:ascii="Calibri" w:eastAsia="Times New Roman" w:hAnsi="Calibri" w:cs="Calibri"/>
                <w:i/>
                <w:sz w:val="20"/>
                <w:szCs w:val="24"/>
              </w:rPr>
            </w:pPr>
            <w:r>
              <w:rPr>
                <w:rFonts w:ascii="Calibri" w:eastAsia="Times New Roman" w:hAnsi="Calibri" w:cs="Calibri"/>
                <w:i/>
                <w:sz w:val="20"/>
                <w:szCs w:val="24"/>
              </w:rPr>
              <w:t>24/0/2022</w:t>
            </w:r>
          </w:p>
        </w:tc>
        <w:tc>
          <w:tcPr>
            <w:tcW w:w="1844" w:type="pct"/>
          </w:tcPr>
          <w:p w14:paraId="55F2A320" w14:textId="77777777" w:rsidR="00D421F6" w:rsidRPr="00D421F6" w:rsidRDefault="00D421F6" w:rsidP="00D421F6">
            <w:pPr>
              <w:spacing w:after="0" w:line="240" w:lineRule="auto"/>
              <w:rPr>
                <w:rFonts w:ascii="Calibri" w:eastAsia="Times New Roman" w:hAnsi="Calibri" w:cs="Calibri"/>
                <w:i/>
                <w:sz w:val="20"/>
                <w:szCs w:val="24"/>
              </w:rPr>
            </w:pPr>
          </w:p>
        </w:tc>
        <w:tc>
          <w:tcPr>
            <w:tcW w:w="1490" w:type="pct"/>
          </w:tcPr>
          <w:p w14:paraId="5868E082" w14:textId="10AE429F" w:rsidR="00D421F6" w:rsidRPr="00D421F6" w:rsidRDefault="002E23F2" w:rsidP="00D421F6">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2502F418" w14:textId="77777777" w:rsidR="00D421F6" w:rsidRDefault="00D421F6"/>
    <w:sectPr w:rsidR="00D42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F6"/>
    <w:rsid w:val="002E23F2"/>
    <w:rsid w:val="00D4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5251"/>
  <w15:chartTrackingRefBased/>
  <w15:docId w15:val="{D799BE00-4E88-44A0-9F99-BE268080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2022-02-24T11:21:00Z</cp:lastPrinted>
  <dcterms:created xsi:type="dcterms:W3CDTF">2022-02-24T11:22:00Z</dcterms:created>
  <dcterms:modified xsi:type="dcterms:W3CDTF">2022-02-24T11:22:00Z</dcterms:modified>
</cp:coreProperties>
</file>